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188C" w:rsidR="002670D2" w:rsidRDefault="00AC188C" w14:paraId="6D5B4CE9" w14:textId="2B999745">
      <w:pPr>
        <w:rPr>
          <w:highlight w:val="yellow"/>
          <w:lang w:val="en-CA"/>
        </w:rPr>
      </w:pPr>
      <w:r w:rsidRPr="00AC188C">
        <w:rPr>
          <w:highlight w:val="yellow"/>
          <w:lang w:val="en-CA"/>
        </w:rPr>
        <w:t>Date:</w:t>
      </w:r>
    </w:p>
    <w:p w:rsidR="00AC188C" w:rsidRDefault="00AC188C" w14:paraId="289F7DC3" w14:textId="77777777">
      <w:pPr>
        <w:rPr>
          <w:highlight w:val="yellow"/>
          <w:lang w:val="en-CA"/>
        </w:rPr>
      </w:pPr>
    </w:p>
    <w:p w:rsidRPr="00AC188C" w:rsidR="00AC188C" w:rsidRDefault="00AC188C" w14:paraId="2C307C11" w14:textId="0F28BB20">
      <w:pPr>
        <w:rPr>
          <w:highlight w:val="yellow"/>
          <w:lang w:val="en-CA"/>
        </w:rPr>
      </w:pPr>
      <w:r w:rsidRPr="00AC188C">
        <w:rPr>
          <w:highlight w:val="yellow"/>
          <w:lang w:val="en-CA"/>
        </w:rPr>
        <w:t>Address/email of recipient:</w:t>
      </w:r>
    </w:p>
    <w:p w:rsidR="00AC188C" w:rsidRDefault="00AC188C" w14:paraId="1E2DA470" w14:textId="77777777">
      <w:pPr>
        <w:rPr>
          <w:highlight w:val="yellow"/>
          <w:lang w:val="en-CA"/>
        </w:rPr>
      </w:pPr>
    </w:p>
    <w:p w:rsidR="00D90321" w:rsidRDefault="00D90321" w14:paraId="52458AB9" w14:textId="09A87217">
      <w:pPr>
        <w:rPr>
          <w:lang w:val="en-CA"/>
        </w:rPr>
      </w:pPr>
      <w:r w:rsidRPr="00AC188C">
        <w:rPr>
          <w:highlight w:val="yellow"/>
          <w:lang w:val="en-CA"/>
        </w:rPr>
        <w:t>Dear [name],</w:t>
      </w:r>
    </w:p>
    <w:p w:rsidRPr="002F642F" w:rsidR="00D90321" w:rsidRDefault="00D90321" w14:paraId="0D95142A" w14:textId="77777777">
      <w:pPr>
        <w:rPr>
          <w:lang w:val="en-CA"/>
        </w:rPr>
      </w:pPr>
    </w:p>
    <w:p w:rsidRPr="0021002F" w:rsidR="00C25D07" w:rsidRDefault="00C25D07" w14:paraId="29D48431" w14:textId="6D2B7B3A">
      <w:pPr>
        <w:rPr>
          <w:b w:val="1"/>
          <w:bCs w:val="1"/>
          <w:lang w:val="en-CA"/>
        </w:rPr>
      </w:pPr>
      <w:r w:rsidRPr="5E27BC22" w:rsidR="5E27BC22">
        <w:rPr>
          <w:b w:val="1"/>
          <w:bCs w:val="1"/>
          <w:lang w:val="en-CA"/>
        </w:rPr>
        <w:t>RE: 2023 Eckler Report recommendations for the occupational therapist pay scale on Family Health Teams and Community Health Centres.</w:t>
      </w:r>
    </w:p>
    <w:p w:rsidRPr="00E506B4" w:rsidR="00C25D07" w:rsidRDefault="00C25D07" w14:paraId="305EB0CE" w14:textId="77777777">
      <w:pPr>
        <w:rPr>
          <w:lang w:val="en-CA"/>
        </w:rPr>
      </w:pPr>
    </w:p>
    <w:p w:rsidR="00E82194" w:rsidP="00C05968" w:rsidRDefault="00E82194" w14:paraId="1B22C009" w14:textId="5F1F0424">
      <w:r w:rsidRPr="00E82194">
        <w:rPr>
          <w:highlight w:val="yellow"/>
        </w:rPr>
        <w:t>As a member of [In support of]</w:t>
      </w:r>
      <w:r>
        <w:t xml:space="preserve"> th</w:t>
      </w:r>
      <w:r w:rsidRPr="00E506B4" w:rsidR="00C05968">
        <w:t xml:space="preserve">e </w:t>
      </w:r>
      <w:hyperlink w:history="1" r:id="rId9">
        <w:r w:rsidRPr="00641F5B" w:rsidR="00C05968">
          <w:rPr>
            <w:rStyle w:val="Hyperlink"/>
          </w:rPr>
          <w:t>Ontario Society of Occupational Therapists (OSOT)</w:t>
        </w:r>
      </w:hyperlink>
      <w:r w:rsidRPr="00E506B4" w:rsidR="00C05968">
        <w:t xml:space="preserve"> </w:t>
      </w:r>
      <w:r>
        <w:t xml:space="preserve">which </w:t>
      </w:r>
      <w:r w:rsidRPr="00E506B4" w:rsidR="00C05968">
        <w:t xml:space="preserve">represents over 4,700 </w:t>
      </w:r>
      <w:r w:rsidR="00D2326B">
        <w:t xml:space="preserve">professional </w:t>
      </w:r>
      <w:r w:rsidRPr="00E506B4" w:rsidR="00C05968">
        <w:t xml:space="preserve">members in </w:t>
      </w:r>
      <w:r w:rsidR="00D2326B">
        <w:t>the province</w:t>
      </w:r>
      <w:r>
        <w:t xml:space="preserve">, </w:t>
      </w:r>
      <w:r w:rsidRPr="00E82194">
        <w:rPr>
          <w:highlight w:val="yellow"/>
        </w:rPr>
        <w:t>we/I</w:t>
      </w:r>
      <w:r>
        <w:t xml:space="preserve"> express concerns about the health care system and those working within it</w:t>
      </w:r>
      <w:r w:rsidRPr="00E506B4" w:rsidR="00C05968">
        <w:t xml:space="preserve">. </w:t>
      </w:r>
      <w:r>
        <w:t>Ontarians need more occupational therapists working in primary care, home and community care, and hospitals to ensure the population’s health care needs are met now and into the future.</w:t>
      </w:r>
    </w:p>
    <w:p w:rsidR="00E82194" w:rsidP="00C05968" w:rsidRDefault="00E82194" w14:paraId="3C6AB4AC" w14:textId="77777777"/>
    <w:p w:rsidRPr="00E506B4" w:rsidR="00C05968" w:rsidP="00C05968" w:rsidRDefault="00E82194" w14:paraId="6C7BA6EB" w14:textId="260D2EC9">
      <w:r w:rsidR="5E27BC22">
        <w:rPr/>
        <w:t xml:space="preserve">The Ontario Society of Occupational Therapists </w:t>
      </w:r>
      <w:r w:rsidR="5E27BC22">
        <w:rPr/>
        <w:t>represents</w:t>
      </w:r>
      <w:r w:rsidR="5E27BC22">
        <w:rPr/>
        <w:t xml:space="preserve"> occupational therapists (OTs) through advocacy, professional development, member services, and practice support. As regulated health care professionals, OTs work in various settings such as Family Health Teams (FHTs), Community Health Centres (CHCs), schools, clinics, hospitals, home care, and rehabilitation centers. The primary focus of occupational therapy is to provide holistic support to individuals and groups to engage them in daily activities, which may include dressing, working, social engagement, and coping with anxiety and stress.</w:t>
      </w:r>
      <w:r w:rsidRPr="5E27BC22" w:rsidR="5E27BC22">
        <w:rPr>
          <w:b w:val="1"/>
          <w:bCs w:val="1"/>
        </w:rPr>
        <w:t xml:space="preserve"> </w:t>
      </w:r>
    </w:p>
    <w:p w:rsidRPr="00E506B4" w:rsidR="002670D2" w:rsidP="00C05968" w:rsidRDefault="002670D2" w14:paraId="4ACBB08D" w14:textId="77777777"/>
    <w:p w:rsidRPr="00E506B4" w:rsidR="00C05968" w:rsidP="00C05968" w:rsidRDefault="00C05968" w14:paraId="5EBF7AB5" w14:textId="5FF22F91" w14:noSpellErr="1">
      <w:r w:rsidR="00C05968">
        <w:rPr/>
        <w:t>The current health human resource crisis has increased the need for all health care professionals to collaborate and contribute to our health care system</w:t>
      </w:r>
      <w:r w:rsidR="00E82194">
        <w:rPr/>
        <w:t xml:space="preserve">. We no longer can sit back and hold a few </w:t>
      </w:r>
      <w:bookmarkStart w:name="_Int_vULkVxkd" w:id="1072799124"/>
      <w:r w:rsidR="00E82194">
        <w:rPr/>
        <w:t>professions</w:t>
      </w:r>
      <w:bookmarkEnd w:id="1072799124"/>
      <w:r w:rsidR="00E82194">
        <w:rPr/>
        <w:t xml:space="preserve"> responsible for health care. With the Ontario government’s focus on physicians, nurses, and personal support workers, they are forgetting </w:t>
      </w:r>
      <w:r w:rsidR="00E82194">
        <w:rPr/>
        <w:t>nearly 100,000</w:t>
      </w:r>
      <w:r w:rsidR="00E82194">
        <w:rPr/>
        <w:t xml:space="preserve"> other health professionals who have, and continue to, support the health care system.</w:t>
      </w:r>
      <w:r w:rsidR="00C05968">
        <w:rPr/>
        <w:t xml:space="preserve"> Occupational therapy</w:t>
      </w:r>
      <w:r w:rsidR="002D3193">
        <w:rPr/>
        <w:t xml:space="preserve"> is a key</w:t>
      </w:r>
      <w:r w:rsidR="00C05968">
        <w:rPr/>
        <w:t xml:space="preserve"> service</w:t>
      </w:r>
      <w:r w:rsidR="002D3193">
        <w:rPr/>
        <w:t xml:space="preserve"> </w:t>
      </w:r>
      <w:r w:rsidR="00E82194">
        <w:rPr/>
        <w:t>and needs attention now!</w:t>
      </w:r>
    </w:p>
    <w:p w:rsidR="00AF5644" w:rsidRDefault="00AF5644" w14:paraId="5F494E77" w14:textId="57FA9863">
      <w:pPr>
        <w:rPr>
          <w:lang w:val="en-CA"/>
        </w:rPr>
      </w:pPr>
    </w:p>
    <w:p w:rsidRPr="00945AE4" w:rsidR="00A72DEB" w:rsidP="001007ED" w:rsidRDefault="00176292" w14:paraId="4C51AB1E" w14:textId="00FCBD10">
      <w:pPr>
        <w:rPr>
          <w:u w:val="single"/>
          <w:lang w:val="en-CA"/>
        </w:rPr>
      </w:pPr>
      <w:r w:rsidRPr="00945AE4">
        <w:rPr>
          <w:u w:val="single"/>
          <w:lang w:val="en-CA"/>
        </w:rPr>
        <w:t xml:space="preserve">Background </w:t>
      </w:r>
    </w:p>
    <w:p w:rsidR="00B81D40" w:rsidP="00B81D40" w:rsidRDefault="00167DDA" w14:paraId="6141BADC" w14:textId="6C8CD880">
      <w:pPr>
        <w:rPr>
          <w:b/>
          <w:bCs/>
        </w:rPr>
      </w:pPr>
      <w:r>
        <w:t>O</w:t>
      </w:r>
      <w:r w:rsidR="00D2326B">
        <w:t>ccupational therapist</w:t>
      </w:r>
      <w:r>
        <w:t>s</w:t>
      </w:r>
      <w:r w:rsidRPr="00E506B4" w:rsidR="00B81D40">
        <w:t xml:space="preserve"> are Masters educated professionals with a </w:t>
      </w:r>
      <w:r w:rsidRPr="00E506B4" w:rsidR="00B81D40">
        <w:rPr>
          <w:b/>
          <w:bCs/>
        </w:rPr>
        <w:t>versatile</w:t>
      </w:r>
      <w:r w:rsidRPr="00E506B4" w:rsidR="00B81D40">
        <w:t xml:space="preserve"> scope of practice including activities that overlap with other health professions making the</w:t>
      </w:r>
      <w:r w:rsidR="00E82194">
        <w:t>m</w:t>
      </w:r>
      <w:r w:rsidRPr="00E506B4" w:rsidR="00B81D40">
        <w:t xml:space="preserve"> able to address multiple issues in one patient interaction. OTs </w:t>
      </w:r>
      <w:r w:rsidR="00945AE4">
        <w:t>can</w:t>
      </w:r>
      <w:r w:rsidRPr="00E506B4" w:rsidR="00B81D40">
        <w:t xml:space="preserve"> perform the </w:t>
      </w:r>
      <w:hyperlink w:history="1" w:anchor="f0ceb48d-770a-46a8-bd64-4edae2cd02a1" r:id="rId10">
        <w:r w:rsidRPr="00E506B4" w:rsidR="00B81D40">
          <w:rPr>
            <w:rStyle w:val="Hyperlink"/>
          </w:rPr>
          <w:t>Controlled Acts of Psychotherapy and Acupuncture</w:t>
        </w:r>
      </w:hyperlink>
      <w:r w:rsidRPr="00E506B4" w:rsidR="00B81D40">
        <w:t xml:space="preserve"> and can be delegated other Controlled Acts </w:t>
      </w:r>
      <w:r w:rsidRPr="00E506B4" w:rsidR="00D2326B">
        <w:t>such as oxygen titration, setting a fracture, wound debridement, etc.</w:t>
      </w:r>
      <w:r w:rsidR="00D2326B">
        <w:t xml:space="preserve">, </w:t>
      </w:r>
      <w:r w:rsidRPr="00E506B4" w:rsidR="00B81D40">
        <w:t xml:space="preserve">based on </w:t>
      </w:r>
      <w:r w:rsidR="00D2326B">
        <w:t xml:space="preserve">training and </w:t>
      </w:r>
      <w:r w:rsidRPr="00E506B4" w:rsidR="00B81D40">
        <w:t>competence</w:t>
      </w:r>
      <w:r w:rsidR="00D2326B">
        <w:t>.</w:t>
      </w:r>
      <w:r w:rsidRPr="00E506B4" w:rsidR="00B81D40">
        <w:t xml:space="preserve"> </w:t>
      </w:r>
      <w:r w:rsidRPr="00167DDA" w:rsidR="00B81D40">
        <w:rPr>
          <w:b/>
          <w:bCs/>
        </w:rPr>
        <w:t xml:space="preserve">This makes OTs an excellent and flexible part of </w:t>
      </w:r>
      <w:r w:rsidR="00945AE4">
        <w:rPr>
          <w:b/>
          <w:bCs/>
        </w:rPr>
        <w:t>any</w:t>
      </w:r>
      <w:r w:rsidR="002F642F">
        <w:rPr>
          <w:b/>
          <w:bCs/>
        </w:rPr>
        <w:t xml:space="preserve"> multi</w:t>
      </w:r>
      <w:r w:rsidRPr="00167DDA" w:rsidR="00B81D40">
        <w:rPr>
          <w:b/>
          <w:bCs/>
        </w:rPr>
        <w:t xml:space="preserve">disciplinary team. </w:t>
      </w:r>
    </w:p>
    <w:p w:rsidRPr="00E82194" w:rsidR="00E82194" w:rsidP="002A418A" w:rsidRDefault="00E82194" w14:paraId="18EB4E09" w14:textId="7A8FA860">
      <w:pPr>
        <w:rPr>
          <w:u w:val="single"/>
        </w:rPr>
      </w:pPr>
    </w:p>
    <w:p w:rsidR="00BB1B74" w:rsidP="002A418A" w:rsidRDefault="007140E7" w14:paraId="5C3E65E8" w14:textId="28AD85B9">
      <w:r w:rsidR="5E27BC22">
        <w:rPr/>
        <w:t>The November 2023 Eckler Report, “</w:t>
      </w:r>
      <w:hyperlink r:id="Rd21d10cdc69e4101">
        <w:r w:rsidRPr="5E27BC22" w:rsidR="5E27BC22">
          <w:rPr>
            <w:rStyle w:val="Hyperlink"/>
            <w:lang w:val="en-CA"/>
          </w:rPr>
          <w:t>Ontario Community Health Compensation Market Salary Review</w:t>
        </w:r>
      </w:hyperlink>
      <w:r w:rsidRPr="5E27BC22" w:rsidR="5E27BC22">
        <w:rPr>
          <w:lang w:val="en-CA"/>
        </w:rPr>
        <w:t xml:space="preserve">” (commissioned by organizations </w:t>
      </w:r>
      <w:r w:rsidRPr="5E27BC22" w:rsidR="5E27BC22">
        <w:rPr>
          <w:lang w:val="en-CA"/>
        </w:rPr>
        <w:t>representing</w:t>
      </w:r>
      <w:r w:rsidRPr="5E27BC22" w:rsidR="5E27BC22">
        <w:rPr>
          <w:lang w:val="en-CA"/>
        </w:rPr>
        <w:t xml:space="preserve"> primary care, home and community care, and long-term care) </w:t>
      </w:r>
      <w:r w:rsidRPr="5E27BC22" w:rsidR="5E27BC22">
        <w:rPr>
          <w:lang w:val="en-CA"/>
        </w:rPr>
        <w:t>identifies</w:t>
      </w:r>
      <w:r w:rsidRPr="5E27BC22" w:rsidR="5E27BC22">
        <w:rPr>
          <w:lang w:val="en-CA"/>
        </w:rPr>
        <w:t xml:space="preserve"> that the current compensation for 89% of roles on FHTs/CHCs </w:t>
      </w:r>
      <w:r w:rsidRPr="5E27BC22" w:rsidR="5E27BC22">
        <w:rPr>
          <w:b w:val="1"/>
          <w:bCs w:val="1"/>
          <w:lang w:val="en-CA"/>
        </w:rPr>
        <w:t>are below recommended rates</w:t>
      </w:r>
      <w:r w:rsidRPr="5E27BC22" w:rsidR="5E27BC22">
        <w:rPr>
          <w:lang w:val="en-CA"/>
        </w:rPr>
        <w:t xml:space="preserve">. For occupational therapy, the Report </w:t>
      </w:r>
      <w:r w:rsidRPr="5E27BC22" w:rsidR="5E27BC22">
        <w:rPr>
          <w:lang w:val="en-CA"/>
        </w:rPr>
        <w:t>identi</w:t>
      </w:r>
      <w:r w:rsidRPr="5E27BC22" w:rsidR="5E27BC22">
        <w:rPr>
          <w:lang w:val="en-CA"/>
        </w:rPr>
        <w:t>fies</w:t>
      </w:r>
      <w:r w:rsidRPr="5E27BC22" w:rsidR="5E27BC22">
        <w:rPr>
          <w:lang w:val="en-CA"/>
        </w:rPr>
        <w:t xml:space="preserve"> rates that also fall below </w:t>
      </w:r>
      <w:hyperlink r:id="Rab1878a3ac1f4f8f">
        <w:r w:rsidRPr="5E27BC22" w:rsidR="5E27BC22">
          <w:rPr>
            <w:rStyle w:val="Hyperlink"/>
            <w:lang w:val="en-CA"/>
          </w:rPr>
          <w:t>OPSEU rates</w:t>
        </w:r>
      </w:hyperlink>
      <w:r w:rsidRPr="5E27BC22" w:rsidR="5E27BC22">
        <w:rPr>
          <w:lang w:val="en-CA"/>
        </w:rPr>
        <w:t xml:space="preserve"> and can be as much as $13 per hour lower. </w:t>
      </w:r>
      <w:r w:rsidR="5E27BC22">
        <w:rPr/>
        <w:t xml:space="preserve">Given the versatility and skill set of the profession, the level of education </w:t>
      </w:r>
      <w:r w:rsidR="5E27BC22">
        <w:rPr/>
        <w:t>required</w:t>
      </w:r>
      <w:r w:rsidR="5E27BC22">
        <w:rPr/>
        <w:t xml:space="preserve"> to become a registered OT, and compared to equally qualified professions, </w:t>
      </w:r>
      <w:r w:rsidRPr="5E27BC22" w:rsidR="5E27BC22">
        <w:rPr>
          <w:b w:val="1"/>
          <w:bCs w:val="1"/>
          <w:lang w:val="en-CA"/>
        </w:rPr>
        <w:t xml:space="preserve">the report recommendations have placed occupational therapists too low on the pay scale for Family Health Teams and Community Health Centres. </w:t>
      </w:r>
    </w:p>
    <w:p w:rsidR="00D2326B" w:rsidP="002A418A" w:rsidRDefault="00D2326B" w14:paraId="5436037F" w14:textId="77777777"/>
    <w:p w:rsidR="00167DDA" w:rsidP="001007ED" w:rsidRDefault="007D78AF" w14:paraId="150FF2E1" w14:textId="3A4C06B5">
      <w:r w:rsidR="5E27BC22">
        <w:rPr/>
        <w:t>Our</w:t>
      </w:r>
      <w:r w:rsidRPr="5E27BC22" w:rsidR="5E27BC22">
        <w:rPr>
          <w:lang w:val="en-CA"/>
        </w:rPr>
        <w:t xml:space="preserve"> health care industry is facing a human resource crisis with a shortage of workers due to many factors of which lower compensation is a significant reason.</w:t>
      </w:r>
      <w:r w:rsidR="5E27BC22">
        <w:rPr/>
        <w:t xml:space="preserve"> The Eckler Report, along with various other reports, suggest pay is a key issue related to the recruitment and retention of staff. We urge the Ontario government to ensure that the profession of occupational therapy is appropriately valued and compensated in FHTs and CHCs. It is crucial to </w:t>
      </w:r>
      <w:r w:rsidR="5E27BC22">
        <w:rPr/>
        <w:t>maintain</w:t>
      </w:r>
      <w:r w:rsidR="5E27BC22">
        <w:rPr/>
        <w:t xml:space="preserve"> the profession's significance, importance, and contribution to health care in Ontario to ensure the current and future needs of all Ontarians can be met. With an aging population forecasted to increase as much as 15% in the next 5 years, occupational therapists are desperately needed to increase safety and </w:t>
      </w:r>
      <w:r w:rsidR="5E27BC22">
        <w:rPr/>
        <w:t>optimize</w:t>
      </w:r>
      <w:r w:rsidR="5E27BC22">
        <w:rPr/>
        <w:t xml:space="preserve"> function at home while reducing emergency department visits and hospital and long-term care admissions. </w:t>
      </w:r>
    </w:p>
    <w:p w:rsidR="00A62CB7" w:rsidP="001007ED" w:rsidRDefault="00A62CB7" w14:paraId="3478F8E2" w14:textId="77777777"/>
    <w:p w:rsidRPr="00945AE4" w:rsidR="00176292" w:rsidP="001007ED" w:rsidRDefault="00D90321" w14:paraId="54DD3673" w14:textId="3DF5EA25">
      <w:pPr>
        <w:rPr>
          <w:u w:val="single"/>
          <w:lang w:val="en-CA"/>
        </w:rPr>
      </w:pPr>
      <w:r>
        <w:rPr>
          <w:u w:val="single"/>
          <w:lang w:val="en-CA"/>
        </w:rPr>
        <w:t>Concerns with t</w:t>
      </w:r>
      <w:r w:rsidR="003D104F">
        <w:rPr>
          <w:u w:val="single"/>
          <w:lang w:val="en-CA"/>
        </w:rPr>
        <w:t>he Eckler Report</w:t>
      </w:r>
    </w:p>
    <w:p w:rsidRPr="009B4E88" w:rsidR="007B78F0" w:rsidP="009B4E88" w:rsidRDefault="009B4E88" w14:paraId="6DEC7D76" w14:textId="68175898">
      <w:pPr>
        <w:pStyle w:val="ListParagraph"/>
        <w:numPr>
          <w:ilvl w:val="0"/>
          <w:numId w:val="25"/>
        </w:numPr>
        <w:rPr>
          <w:lang w:val="en-CA"/>
        </w:rPr>
      </w:pPr>
      <w:r>
        <w:rPr>
          <w:lang w:val="en-CA"/>
        </w:rPr>
        <w:t>For over a decade</w:t>
      </w:r>
      <w:r w:rsidR="00FC364C">
        <w:rPr>
          <w:lang w:val="en-CA"/>
        </w:rPr>
        <w:t xml:space="preserve"> the</w:t>
      </w:r>
      <w:r>
        <w:rPr>
          <w:lang w:val="en-CA"/>
        </w:rPr>
        <w:t xml:space="preserve"> </w:t>
      </w:r>
      <w:hyperlink w:history="1" r:id="rId13">
        <w:r w:rsidRPr="00641F5B" w:rsidR="00FC364C">
          <w:rPr>
            <w:rStyle w:val="Hyperlink"/>
            <w:lang w:val="en-CA"/>
          </w:rPr>
          <w:t>Association of Family Health Teams of Ontario (AFHTO)</w:t>
        </w:r>
      </w:hyperlink>
      <w:r w:rsidR="00FC364C">
        <w:rPr>
          <w:lang w:val="en-CA"/>
        </w:rPr>
        <w:t xml:space="preserve"> has identified </w:t>
      </w:r>
      <w:r>
        <w:rPr>
          <w:lang w:val="en-CA"/>
        </w:rPr>
        <w:t xml:space="preserve">occupational therapy to be </w:t>
      </w:r>
      <w:r w:rsidR="007140E7">
        <w:rPr>
          <w:lang w:val="en-CA"/>
        </w:rPr>
        <w:t>at</w:t>
      </w:r>
      <w:r>
        <w:rPr>
          <w:lang w:val="en-CA"/>
        </w:rPr>
        <w:t xml:space="preserve"> the same </w:t>
      </w:r>
      <w:r w:rsidR="00D90321">
        <w:rPr>
          <w:lang w:val="en-CA"/>
        </w:rPr>
        <w:t>compensation</w:t>
      </w:r>
      <w:r>
        <w:rPr>
          <w:lang w:val="en-CA"/>
        </w:rPr>
        <w:t xml:space="preserve"> level </w:t>
      </w:r>
      <w:r w:rsidR="00E16C9B">
        <w:rPr>
          <w:lang w:val="en-CA"/>
        </w:rPr>
        <w:t>as</w:t>
      </w:r>
      <w:r w:rsidRPr="009B4E88" w:rsidR="000C6974">
        <w:rPr>
          <w:lang w:val="en-CA"/>
        </w:rPr>
        <w:t xml:space="preserve"> physiotherapy</w:t>
      </w:r>
      <w:r w:rsidR="007140E7">
        <w:rPr>
          <w:lang w:val="en-CA"/>
        </w:rPr>
        <w:t xml:space="preserve"> (PTs)</w:t>
      </w:r>
      <w:r w:rsidRPr="009B4E88" w:rsidR="00DA6550">
        <w:rPr>
          <w:lang w:val="en-CA"/>
        </w:rPr>
        <w:t>, social work (masters)</w:t>
      </w:r>
      <w:r w:rsidRPr="009B4E88" w:rsidR="006E0215">
        <w:rPr>
          <w:lang w:val="en-CA"/>
        </w:rPr>
        <w:t xml:space="preserve">, case </w:t>
      </w:r>
      <w:r w:rsidR="00E16C9B">
        <w:rPr>
          <w:lang w:val="en-CA"/>
        </w:rPr>
        <w:t>workers</w:t>
      </w:r>
      <w:r w:rsidRPr="009B4E88" w:rsidR="006E0215">
        <w:rPr>
          <w:lang w:val="en-CA"/>
        </w:rPr>
        <w:t>/managers</w:t>
      </w:r>
      <w:r w:rsidR="007140E7">
        <w:rPr>
          <w:lang w:val="en-CA"/>
        </w:rPr>
        <w:t>,</w:t>
      </w:r>
      <w:r w:rsidRPr="009B4E88" w:rsidR="006E0215">
        <w:rPr>
          <w:lang w:val="en-CA"/>
        </w:rPr>
        <w:t xml:space="preserve"> and registered nurses</w:t>
      </w:r>
      <w:r w:rsidR="00D90321">
        <w:rPr>
          <w:lang w:val="en-CA"/>
        </w:rPr>
        <w:t xml:space="preserve"> </w:t>
      </w:r>
      <w:r w:rsidR="007140E7">
        <w:rPr>
          <w:lang w:val="en-CA"/>
        </w:rPr>
        <w:t>as seen i</w:t>
      </w:r>
      <w:r w:rsidRPr="009B4E88" w:rsidR="00391737">
        <w:rPr>
          <w:lang w:val="en-CA"/>
        </w:rPr>
        <w:t xml:space="preserve">n </w:t>
      </w:r>
      <w:r w:rsidRPr="009B4E88" w:rsidR="000C47AC">
        <w:rPr>
          <w:lang w:val="en-CA"/>
        </w:rPr>
        <w:t>previous reports</w:t>
      </w:r>
      <w:r w:rsidRPr="009B4E88" w:rsidR="006E0215">
        <w:rPr>
          <w:lang w:val="en-CA"/>
        </w:rPr>
        <w:t>:</w:t>
      </w:r>
    </w:p>
    <w:p w:rsidRPr="009F5C28" w:rsidR="006E0215" w:rsidP="007B78F0" w:rsidRDefault="00890B0A" w14:paraId="35AFC9B1" w14:textId="2B172D2C">
      <w:pPr>
        <w:pStyle w:val="ListParagraph"/>
        <w:numPr>
          <w:ilvl w:val="1"/>
          <w:numId w:val="25"/>
        </w:numPr>
        <w:rPr>
          <w:lang w:val="en-CA"/>
        </w:rPr>
      </w:pPr>
      <w:r w:rsidRPr="00B9763B">
        <w:rPr>
          <w:lang w:val="en-CA"/>
        </w:rPr>
        <w:t>2017</w:t>
      </w:r>
      <w:r w:rsidRPr="00B9763B" w:rsidR="007B78F0">
        <w:rPr>
          <w:lang w:val="en-CA"/>
        </w:rPr>
        <w:t xml:space="preserve"> - </w:t>
      </w:r>
      <w:hyperlink w:history="1" r:id="rId14">
        <w:r w:rsidRPr="00B9763B">
          <w:rPr>
            <w:rStyle w:val="Hyperlink"/>
            <w:lang w:val="en-CA"/>
          </w:rPr>
          <w:t>Korn Ferry Hay Group report</w:t>
        </w:r>
      </w:hyperlink>
    </w:p>
    <w:p w:rsidRPr="009F5C28" w:rsidR="006B6CA5" w:rsidP="001007ED" w:rsidRDefault="006E0215" w14:paraId="744145DF" w14:textId="2CBE91A6">
      <w:pPr>
        <w:pStyle w:val="ListParagraph"/>
        <w:numPr>
          <w:ilvl w:val="1"/>
          <w:numId w:val="25"/>
        </w:numPr>
        <w:rPr>
          <w:rStyle w:val="Hyperlink"/>
          <w:color w:val="auto"/>
          <w:u w:val="none"/>
          <w:lang w:val="en-CA"/>
        </w:rPr>
      </w:pPr>
      <w:r w:rsidRPr="009F5C28">
        <w:rPr>
          <w:rFonts w:cstheme="minorHAnsi"/>
        </w:rPr>
        <w:t xml:space="preserve">2014 - </w:t>
      </w:r>
      <w:r w:rsidRPr="009F5C28" w:rsidR="00397F2E">
        <w:rPr>
          <w:rFonts w:eastAsia="Times New Roman" w:cstheme="minorHAnsi"/>
          <w:kern w:val="36"/>
          <w:lang w:eastAsia="en-CA"/>
        </w:rPr>
        <w:t xml:space="preserve">AFHTO </w:t>
      </w:r>
      <w:hyperlink w:history="1" r:id="rId15">
        <w:r w:rsidRPr="009F5C28" w:rsidR="00397F2E">
          <w:rPr>
            <w:rStyle w:val="Hyperlink"/>
            <w:rFonts w:cstheme="minorHAnsi"/>
          </w:rPr>
          <w:t>Primary Care Recruitment and Retention Strategy for Ontario</w:t>
        </w:r>
      </w:hyperlink>
    </w:p>
    <w:p w:rsidRPr="002F642F" w:rsidR="006B6CA5" w:rsidP="001007ED" w:rsidRDefault="006B6CA5" w14:paraId="4EF61351" w14:textId="29DE3A71">
      <w:pPr>
        <w:pStyle w:val="ListParagraph"/>
        <w:numPr>
          <w:ilvl w:val="1"/>
          <w:numId w:val="25"/>
        </w:numPr>
        <w:rPr>
          <w:rStyle w:val="Hyperlink"/>
          <w:color w:val="auto"/>
          <w:u w:val="none"/>
          <w:lang w:val="en-CA"/>
        </w:rPr>
      </w:pPr>
      <w:r w:rsidRPr="009F5C28">
        <w:rPr>
          <w:rStyle w:val="Hyperlink"/>
          <w:color w:val="auto"/>
          <w:u w:val="none"/>
          <w:lang w:val="en-CA"/>
        </w:rPr>
        <w:t xml:space="preserve">2012 – AFHTO - </w:t>
      </w:r>
      <w:hyperlink w:history="1" r:id="rId16">
        <w:r w:rsidRPr="009F5C28" w:rsidR="007B78F0">
          <w:rPr>
            <w:rStyle w:val="Hyperlink"/>
          </w:rPr>
          <w:t>Toward a Primary Care Recruitment and Retention Strategy For Ontario</w:t>
        </w:r>
      </w:hyperlink>
    </w:p>
    <w:p w:rsidRPr="00641F5B" w:rsidR="00D90321" w:rsidP="00DA7C38" w:rsidRDefault="00DA7C38" w14:paraId="44E8A8B6" w14:textId="79A30181">
      <w:pPr>
        <w:ind w:left="720"/>
        <w:rPr>
          <w:rStyle w:val="Hyperlink"/>
          <w:color w:val="auto"/>
          <w:u w:val="none"/>
          <w:lang w:val="en-CA"/>
        </w:rPr>
      </w:pPr>
      <w:r>
        <w:rPr>
          <w:lang w:val="en-CA"/>
        </w:rPr>
        <w:t>However, t</w:t>
      </w:r>
      <w:r w:rsidRPr="00641F5B" w:rsidR="00D90321">
        <w:rPr>
          <w:lang w:val="en-CA"/>
        </w:rPr>
        <w:t xml:space="preserve">he 2023 Eckler </w:t>
      </w:r>
      <w:r w:rsidRPr="00641F5B" w:rsidR="00BC5A4F">
        <w:rPr>
          <w:lang w:val="en-CA"/>
        </w:rPr>
        <w:t>R</w:t>
      </w:r>
      <w:r w:rsidRPr="00641F5B" w:rsidR="00D90321">
        <w:rPr>
          <w:lang w:val="en-CA"/>
        </w:rPr>
        <w:t xml:space="preserve">eport separates occupational therapy and places the profession in a lower pay band (band 8) compared to these other professions (band 8*).  </w:t>
      </w:r>
    </w:p>
    <w:p w:rsidR="00FC364C" w:rsidP="00294E53" w:rsidRDefault="00BC5A4F" w14:paraId="0BF21F93" w14:textId="17414968">
      <w:pPr>
        <w:pStyle w:val="ListParagraph"/>
        <w:numPr>
          <w:ilvl w:val="0"/>
          <w:numId w:val="25"/>
        </w:numPr>
        <w:rPr>
          <w:lang w:val="en-CA"/>
        </w:rPr>
      </w:pPr>
      <w:r w:rsidRPr="714E1371" w:rsidR="00BC5A4F">
        <w:rPr>
          <w:lang w:val="en-CA"/>
        </w:rPr>
        <w:t>P</w:t>
      </w:r>
      <w:r w:rsidRPr="714E1371" w:rsidR="00E10DF9">
        <w:rPr>
          <w:lang w:val="en-CA"/>
        </w:rPr>
        <w:t>revious</w:t>
      </w:r>
      <w:r w:rsidRPr="714E1371" w:rsidR="00FC364C">
        <w:rPr>
          <w:lang w:val="en-CA"/>
        </w:rPr>
        <w:t xml:space="preserve"> pay levels have been set according to educational level require</w:t>
      </w:r>
      <w:r w:rsidRPr="714E1371" w:rsidR="00BC5A4F">
        <w:rPr>
          <w:lang w:val="en-CA"/>
        </w:rPr>
        <w:t>ments</w:t>
      </w:r>
      <w:r w:rsidRPr="714E1371" w:rsidR="00FC364C">
        <w:rPr>
          <w:lang w:val="en-CA"/>
        </w:rPr>
        <w:t xml:space="preserve">, services provided, level of accountability and responsibility of role, etc. </w:t>
      </w:r>
      <w:r w:rsidRPr="714E1371" w:rsidR="00BC5A4F">
        <w:rPr>
          <w:lang w:val="en-CA"/>
        </w:rPr>
        <w:t xml:space="preserve">which </w:t>
      </w:r>
      <w:r w:rsidRPr="714E1371" w:rsidR="00FC364C">
        <w:rPr>
          <w:lang w:val="en-CA"/>
        </w:rPr>
        <w:t>have not changed</w:t>
      </w:r>
      <w:r w:rsidRPr="714E1371" w:rsidR="00E10DF9">
        <w:rPr>
          <w:lang w:val="en-CA"/>
        </w:rPr>
        <w:t xml:space="preserve"> significantly in </w:t>
      </w:r>
      <w:r w:rsidRPr="714E1371" w:rsidR="00BC5A4F">
        <w:rPr>
          <w:lang w:val="en-CA"/>
        </w:rPr>
        <w:t>recent</w:t>
      </w:r>
      <w:r w:rsidRPr="714E1371" w:rsidR="00E10DF9">
        <w:rPr>
          <w:lang w:val="en-CA"/>
        </w:rPr>
        <w:t xml:space="preserve"> years</w:t>
      </w:r>
      <w:r w:rsidRPr="714E1371" w:rsidR="00FC364C">
        <w:rPr>
          <w:lang w:val="en-CA"/>
        </w:rPr>
        <w:t xml:space="preserve">. The regulated professions (occupational therapy, physiotherapy, social </w:t>
      </w:r>
      <w:r w:rsidRPr="714E1371" w:rsidR="00FC364C">
        <w:rPr>
          <w:lang w:val="en-CA"/>
        </w:rPr>
        <w:t>work</w:t>
      </w:r>
      <w:r w:rsidRPr="714E1371" w:rsidR="00FC364C">
        <w:rPr>
          <w:lang w:val="en-CA"/>
        </w:rPr>
        <w:t xml:space="preserve"> and nurses) all have access to </w:t>
      </w:r>
      <w:r w:rsidRPr="714E1371" w:rsidR="00641F5B">
        <w:rPr>
          <w:lang w:val="en-CA"/>
        </w:rPr>
        <w:t>performing high-risk</w:t>
      </w:r>
      <w:r w:rsidRPr="714E1371" w:rsidR="00D90321">
        <w:rPr>
          <w:lang w:val="en-CA"/>
        </w:rPr>
        <w:t xml:space="preserve"> procedures through the </w:t>
      </w:r>
      <w:hyperlink r:id="R1d6272f117fa4582">
        <w:r w:rsidRPr="714E1371" w:rsidR="00D90321">
          <w:rPr>
            <w:rStyle w:val="Hyperlink"/>
            <w:i w:val="1"/>
            <w:iCs w:val="1"/>
            <w:lang w:val="en-CA"/>
          </w:rPr>
          <w:t>Regulated Health Professions Act’s</w:t>
        </w:r>
        <w:r w:rsidRPr="714E1371" w:rsidR="00BC5A4F">
          <w:rPr>
            <w:rStyle w:val="Hyperlink"/>
            <w:i w:val="1"/>
            <w:iCs w:val="1"/>
            <w:lang w:val="en-CA"/>
          </w:rPr>
          <w:t xml:space="preserve"> (1991)</w:t>
        </w:r>
      </w:hyperlink>
      <w:r w:rsidRPr="714E1371" w:rsidR="00D90321">
        <w:rPr>
          <w:lang w:val="en-CA"/>
        </w:rPr>
        <w:t xml:space="preserve"> </w:t>
      </w:r>
      <w:r w:rsidRPr="714E1371" w:rsidR="00FC364C">
        <w:rPr>
          <w:lang w:val="en-CA"/>
        </w:rPr>
        <w:t>Controlled Acts</w:t>
      </w:r>
      <w:r w:rsidRPr="714E1371" w:rsidR="00E10DF9">
        <w:rPr>
          <w:lang w:val="en-CA"/>
        </w:rPr>
        <w:t xml:space="preserve"> and </w:t>
      </w:r>
      <w:r w:rsidRPr="714E1371" w:rsidR="00FC364C">
        <w:rPr>
          <w:lang w:val="en-CA"/>
        </w:rPr>
        <w:t xml:space="preserve">require a </w:t>
      </w:r>
      <w:r w:rsidRPr="714E1371" w:rsidR="734572A0">
        <w:rPr>
          <w:lang w:val="en-CA"/>
        </w:rPr>
        <w:t>Master's</w:t>
      </w:r>
      <w:r w:rsidRPr="714E1371" w:rsidR="00E10DF9">
        <w:rPr>
          <w:lang w:val="en-CA"/>
        </w:rPr>
        <w:t xml:space="preserve"> degree (except nursing which is a </w:t>
      </w:r>
      <w:r w:rsidRPr="714E1371" w:rsidR="00641F5B">
        <w:rPr>
          <w:lang w:val="en-CA"/>
        </w:rPr>
        <w:t xml:space="preserve">bachelor's </w:t>
      </w:r>
      <w:r w:rsidRPr="714E1371" w:rsidR="00E10DF9">
        <w:rPr>
          <w:lang w:val="en-CA"/>
        </w:rPr>
        <w:t>degree)</w:t>
      </w:r>
      <w:r w:rsidRPr="714E1371" w:rsidR="00D90321">
        <w:rPr>
          <w:lang w:val="en-CA"/>
        </w:rPr>
        <w:t xml:space="preserve">. Professions with similar educational requirements </w:t>
      </w:r>
      <w:r w:rsidRPr="714E1371" w:rsidR="00E10DF9">
        <w:rPr>
          <w:lang w:val="en-CA"/>
        </w:rPr>
        <w:t>should be paid equally.</w:t>
      </w:r>
    </w:p>
    <w:p w:rsidRPr="00217AF6" w:rsidR="00217AF6" w:rsidP="00217AF6" w:rsidRDefault="00217AF6" w14:paraId="237A5FCC" w14:textId="5C20E1B0">
      <w:pPr>
        <w:pStyle w:val="ListParagraph"/>
        <w:numPr>
          <w:ilvl w:val="0"/>
          <w:numId w:val="25"/>
        </w:numPr>
        <w:rPr>
          <w:lang w:val="en-CA"/>
        </w:rPr>
      </w:pPr>
      <w:r>
        <w:t xml:space="preserve">The Market Exceptions &amp; Band Analysis Details portion of the report is inaccurate in that Eckler is referencing OPSEU rates, however, the </w:t>
      </w:r>
      <w:hyperlink w:history="1" r:id="rId18">
        <w:r w:rsidRPr="00AB0CA7">
          <w:rPr>
            <w:rStyle w:val="Hyperlink"/>
          </w:rPr>
          <w:t>OPSEU Pay Equity Adjusted OPSEU Central Wage Rates</w:t>
        </w:r>
      </w:hyperlink>
      <w:r>
        <w:t xml:space="preserve"> indicate that OTs and PTs are paid the same effective April 2021 to April 2024. </w:t>
      </w:r>
    </w:p>
    <w:p w:rsidR="006A546F" w:rsidP="00294E53" w:rsidRDefault="00A72DAF" w14:paraId="6DA691DC" w14:textId="393E5702">
      <w:pPr>
        <w:pStyle w:val="ListParagraph"/>
        <w:numPr>
          <w:ilvl w:val="0"/>
          <w:numId w:val="25"/>
        </w:numPr>
        <w:rPr>
          <w:lang w:val="en-CA"/>
        </w:rPr>
      </w:pPr>
      <w:r w:rsidRPr="00294E53">
        <w:rPr>
          <w:lang w:val="en-CA"/>
        </w:rPr>
        <w:t>Eckler</w:t>
      </w:r>
      <w:r w:rsidR="00294E53">
        <w:rPr>
          <w:lang w:val="en-CA"/>
        </w:rPr>
        <w:t xml:space="preserve"> </w:t>
      </w:r>
      <w:r w:rsidRPr="00294E53" w:rsidR="00F13622">
        <w:rPr>
          <w:lang w:val="en-CA"/>
        </w:rPr>
        <w:t xml:space="preserve">has </w:t>
      </w:r>
      <w:r w:rsidRPr="00294E53" w:rsidR="00787296">
        <w:rPr>
          <w:lang w:val="en-CA"/>
        </w:rPr>
        <w:t>utilize</w:t>
      </w:r>
      <w:r w:rsidRPr="00294E53" w:rsidR="00F13622">
        <w:rPr>
          <w:lang w:val="en-CA"/>
        </w:rPr>
        <w:t>d</w:t>
      </w:r>
      <w:r w:rsidRPr="00294E53" w:rsidR="00787296">
        <w:rPr>
          <w:lang w:val="en-CA"/>
        </w:rPr>
        <w:t xml:space="preserve"> data </w:t>
      </w:r>
      <w:r w:rsidRPr="00294E53" w:rsidR="00F13622">
        <w:rPr>
          <w:lang w:val="en-CA"/>
        </w:rPr>
        <w:t xml:space="preserve">collected from participants </w:t>
      </w:r>
      <w:r w:rsidRPr="00294E53" w:rsidR="00787296">
        <w:rPr>
          <w:lang w:val="en-CA"/>
        </w:rPr>
        <w:t>and create</w:t>
      </w:r>
      <w:r w:rsidRPr="00294E53" w:rsidR="00F13622">
        <w:rPr>
          <w:lang w:val="en-CA"/>
        </w:rPr>
        <w:t>d</w:t>
      </w:r>
      <w:r w:rsidRPr="00294E53" w:rsidR="00787296">
        <w:rPr>
          <w:lang w:val="en-CA"/>
        </w:rPr>
        <w:t xml:space="preserve"> recommendations </w:t>
      </w:r>
      <w:r w:rsidRPr="00294E53" w:rsidR="00F13622">
        <w:rPr>
          <w:lang w:val="en-CA"/>
        </w:rPr>
        <w:t xml:space="preserve">based </w:t>
      </w:r>
      <w:r w:rsidRPr="00294E53" w:rsidR="00214D5E">
        <w:rPr>
          <w:lang w:val="en-CA"/>
        </w:rPr>
        <w:t>on</w:t>
      </w:r>
      <w:r w:rsidRPr="00294E53" w:rsidR="00F13622">
        <w:rPr>
          <w:lang w:val="en-CA"/>
        </w:rPr>
        <w:t xml:space="preserve"> extrapolations</w:t>
      </w:r>
      <w:r w:rsidR="00E10DF9">
        <w:rPr>
          <w:lang w:val="en-CA"/>
        </w:rPr>
        <w:t xml:space="preserve"> rather than </w:t>
      </w:r>
      <w:r w:rsidR="00BC5A4F">
        <w:rPr>
          <w:lang w:val="en-CA"/>
        </w:rPr>
        <w:t>using</w:t>
      </w:r>
      <w:r w:rsidR="00E10DF9">
        <w:rPr>
          <w:lang w:val="en-CA"/>
        </w:rPr>
        <w:t xml:space="preserve"> publicly available compensation bands</w:t>
      </w:r>
      <w:r w:rsidRPr="00294E53" w:rsidR="00130600">
        <w:rPr>
          <w:lang w:val="en-CA"/>
        </w:rPr>
        <w:t xml:space="preserve">. </w:t>
      </w:r>
      <w:r w:rsidRPr="00294E53" w:rsidR="00F13622">
        <w:rPr>
          <w:lang w:val="en-CA"/>
        </w:rPr>
        <w:t xml:space="preserve"> </w:t>
      </w:r>
    </w:p>
    <w:p w:rsidRPr="00217AF6" w:rsidR="00217AF6" w:rsidP="00217AF6" w:rsidRDefault="00E10DF9" w14:paraId="4B8078FB" w14:textId="12BD3E3E">
      <w:pPr>
        <w:pStyle w:val="ListParagraph"/>
        <w:numPr>
          <w:ilvl w:val="0"/>
          <w:numId w:val="25"/>
        </w:numPr>
        <w:rPr>
          <w:lang w:val="en-CA"/>
        </w:rPr>
      </w:pPr>
      <w:r w:rsidRPr="5E27BC22" w:rsidR="5E27BC22">
        <w:rPr>
          <w:lang w:val="en-CA"/>
        </w:rPr>
        <w:t xml:space="preserve">The Eckler report, among other reports, </w:t>
      </w:r>
      <w:r w:rsidRPr="5E27BC22" w:rsidR="5E27BC22">
        <w:rPr>
          <w:lang w:val="en-CA"/>
        </w:rPr>
        <w:t>identifies</w:t>
      </w:r>
      <w:r w:rsidRPr="5E27BC22" w:rsidR="5E27BC22">
        <w:rPr>
          <w:lang w:val="en-CA"/>
        </w:rPr>
        <w:t xml:space="preserve"> occupational therapy as a needed profession that is challenging to recruit and </w:t>
      </w:r>
      <w:r w:rsidRPr="5E27BC22" w:rsidR="5E27BC22">
        <w:rPr>
          <w:lang w:val="en-CA"/>
        </w:rPr>
        <w:t>retain</w:t>
      </w:r>
      <w:r w:rsidRPr="5E27BC22" w:rsidR="5E27BC22">
        <w:rPr>
          <w:lang w:val="en-CA"/>
        </w:rPr>
        <w:t xml:space="preserve">. For this reason, compensation must be used as a tool to ensure patient needs are met through </w:t>
      </w:r>
      <w:r w:rsidRPr="5E27BC22" w:rsidR="5E27BC22">
        <w:rPr>
          <w:lang w:val="en-CA"/>
        </w:rPr>
        <w:t>appropriate occupational</w:t>
      </w:r>
      <w:r w:rsidRPr="5E27BC22" w:rsidR="5E27BC22">
        <w:rPr>
          <w:lang w:val="en-CA"/>
        </w:rPr>
        <w:t xml:space="preserve"> therapy staffing levels. Pay equity, compared with other health care sectors, is needed to ensure OTs are drawn onto FHTs and CHSs rather than away from them.</w:t>
      </w:r>
      <w:r w:rsidR="5E27BC22">
        <w:rPr/>
        <w:t xml:space="preserve"> </w:t>
      </w:r>
    </w:p>
    <w:p w:rsidRPr="00217AF6" w:rsidR="00D90321" w:rsidP="00217AF6" w:rsidRDefault="00217AF6" w14:paraId="150F4E55" w14:textId="446E520C">
      <w:pPr>
        <w:pStyle w:val="ListParagraph"/>
        <w:numPr>
          <w:ilvl w:val="0"/>
          <w:numId w:val="25"/>
        </w:numPr>
        <w:rPr>
          <w:lang w:val="en-CA"/>
        </w:rPr>
      </w:pPr>
      <w:r w:rsidR="5E27BC22">
        <w:rPr/>
        <w:t xml:space="preserve">According to the salary data provided by our members, OTs working in FHTs and CHCs have historically received compensation at a similar level or pay band as </w:t>
      </w:r>
      <w:r w:rsidR="5E27BC22">
        <w:rPr/>
        <w:t>PTs.</w:t>
      </w:r>
    </w:p>
    <w:p w:rsidRPr="00294E53" w:rsidR="002A5FD9" w:rsidP="00294E53" w:rsidRDefault="002A5FD9" w14:paraId="02BA0D3D" w14:textId="77777777">
      <w:pPr>
        <w:rPr>
          <w:lang w:val="en-CA"/>
        </w:rPr>
      </w:pPr>
    </w:p>
    <w:p w:rsidR="00176292" w:rsidP="006B6CA5" w:rsidRDefault="00217AF6" w14:paraId="0C4518B5" w14:textId="4EBB6B91">
      <w:pPr>
        <w:rPr>
          <w:u w:val="single"/>
          <w:lang w:val="en-CA"/>
        </w:rPr>
      </w:pPr>
      <w:r>
        <w:rPr>
          <w:u w:val="single"/>
          <w:lang w:val="en-CA"/>
        </w:rPr>
        <w:t>Budget Recommendations</w:t>
      </w:r>
    </w:p>
    <w:p w:rsidRPr="00AC188C" w:rsidR="00AC188C" w:rsidP="006B6CA5" w:rsidRDefault="00AC188C" w14:paraId="1EF367ED" w14:textId="098E11C9">
      <w:pPr>
        <w:rPr>
          <w:lang w:val="en-CA"/>
        </w:rPr>
      </w:pPr>
      <w:r>
        <w:rPr>
          <w:lang w:val="en-CA"/>
        </w:rPr>
        <w:t>It is recommended that the government consider either of the following in their 2024-2025 budget:</w:t>
      </w:r>
    </w:p>
    <w:p w:rsidRPr="00217AF6" w:rsidR="00AC188C" w:rsidP="00AC188C" w:rsidRDefault="00AC188C" w14:paraId="31D6B6AB" w14:textId="6349D38F">
      <w:pPr>
        <w:pStyle w:val="ListParagraph"/>
        <w:numPr>
          <w:ilvl w:val="0"/>
          <w:numId w:val="25"/>
        </w:numPr>
        <w:rPr>
          <w:lang w:val="en-CA"/>
        </w:rPr>
      </w:pPr>
      <w:r>
        <w:t xml:space="preserve">Placing occupational therapists in the same salary band as professional peers would require approximately </w:t>
      </w:r>
      <w:r w:rsidRPr="00AC188C">
        <w:rPr>
          <w:b/>
          <w:bCs/>
        </w:rPr>
        <w:t>$1,120,000.</w:t>
      </w:r>
    </w:p>
    <w:p w:rsidRPr="00AC188C" w:rsidR="00217AF6" w:rsidP="00217AF6" w:rsidRDefault="00AC188C" w14:paraId="60D09923" w14:textId="786C6CB6">
      <w:pPr>
        <w:pStyle w:val="ListParagraph"/>
        <w:numPr>
          <w:ilvl w:val="0"/>
          <w:numId w:val="25"/>
        </w:numPr>
        <w:rPr>
          <w:lang w:val="en-CA"/>
        </w:rPr>
      </w:pPr>
      <w:r w:rsidRPr="5E27BC22" w:rsidR="5E27BC22">
        <w:rPr>
          <w:lang w:val="en-CA"/>
        </w:rPr>
        <w:t>With</w:t>
      </w:r>
      <w:r w:rsidR="5E27BC22">
        <w:rPr/>
        <w:t xml:space="preserve"> approximately 100 OTs working in primary care in Ontario, it would take </w:t>
      </w:r>
      <w:r w:rsidRPr="5E27BC22" w:rsidR="5E27BC22">
        <w:rPr>
          <w:b w:val="1"/>
          <w:bCs w:val="1"/>
        </w:rPr>
        <w:t>$2.4 million</w:t>
      </w:r>
      <w:r w:rsidR="5E27BC22">
        <w:rPr/>
        <w:t xml:space="preserve"> to bring occupational therapists on Family Health Teams and Community Health Centres up to wage parity with their OPSEU hospital counterparts ($13/hour x 37-hour work week x 96 OTs).</w:t>
      </w:r>
    </w:p>
    <w:p w:rsidR="00193850" w:rsidP="00591386" w:rsidRDefault="00193850" w14:paraId="372A791F" w14:textId="77777777">
      <w:pPr>
        <w:rPr>
          <w:lang w:val="en-CA"/>
        </w:rPr>
      </w:pPr>
    </w:p>
    <w:p w:rsidRPr="00591386" w:rsidR="006F5BF2" w:rsidP="00591386" w:rsidRDefault="00591386" w14:paraId="1E639424" w14:textId="1B0AA743">
      <w:pPr>
        <w:rPr>
          <w:lang w:val="en-CA"/>
        </w:rPr>
      </w:pPr>
      <w:r>
        <w:rPr>
          <w:lang w:val="en-CA"/>
        </w:rPr>
        <w:lastRenderedPageBreak/>
        <w:t xml:space="preserve">We do not </w:t>
      </w:r>
      <w:r w:rsidR="00217AF6">
        <w:rPr>
          <w:lang w:val="en-CA"/>
        </w:rPr>
        <w:t>support</w:t>
      </w:r>
      <w:r>
        <w:rPr>
          <w:lang w:val="en-CA"/>
        </w:rPr>
        <w:t xml:space="preserve"> the recommendations in the </w:t>
      </w:r>
      <w:r w:rsidR="00217AF6">
        <w:rPr>
          <w:lang w:val="en-CA"/>
        </w:rPr>
        <w:t>Eckler R</w:t>
      </w:r>
      <w:r>
        <w:rPr>
          <w:lang w:val="en-CA"/>
        </w:rPr>
        <w:t xml:space="preserve">eport </w:t>
      </w:r>
      <w:r w:rsidR="00472347">
        <w:rPr>
          <w:lang w:val="en-CA"/>
        </w:rPr>
        <w:t xml:space="preserve">that </w:t>
      </w:r>
      <w:r w:rsidR="00C44D72">
        <w:rPr>
          <w:lang w:val="en-CA"/>
        </w:rPr>
        <w:t>refer</w:t>
      </w:r>
      <w:r w:rsidR="00472347">
        <w:rPr>
          <w:lang w:val="en-CA"/>
        </w:rPr>
        <w:t xml:space="preserve"> </w:t>
      </w:r>
      <w:r w:rsidR="00476653">
        <w:rPr>
          <w:lang w:val="en-CA"/>
        </w:rPr>
        <w:t>t</w:t>
      </w:r>
      <w:r w:rsidR="00AC188C">
        <w:rPr>
          <w:lang w:val="en-CA"/>
        </w:rPr>
        <w:t>o occupational therapy</w:t>
      </w:r>
      <w:r w:rsidR="00472347">
        <w:rPr>
          <w:lang w:val="en-CA"/>
        </w:rPr>
        <w:t xml:space="preserve"> </w:t>
      </w:r>
      <w:r w:rsidR="00217AF6">
        <w:rPr>
          <w:lang w:val="en-CA"/>
        </w:rPr>
        <w:t>compensation</w:t>
      </w:r>
      <w:r w:rsidR="00472347">
        <w:rPr>
          <w:lang w:val="en-CA"/>
        </w:rPr>
        <w:t xml:space="preserve"> </w:t>
      </w:r>
      <w:r>
        <w:rPr>
          <w:lang w:val="en-CA"/>
        </w:rPr>
        <w:t>and</w:t>
      </w:r>
      <w:r w:rsidR="00AE69C9">
        <w:rPr>
          <w:lang w:val="en-CA"/>
        </w:rPr>
        <w:t xml:space="preserve"> </w:t>
      </w:r>
      <w:r w:rsidR="00217AF6">
        <w:rPr>
          <w:lang w:val="en-CA"/>
        </w:rPr>
        <w:t xml:space="preserve">advocate for a salary that acknowledges </w:t>
      </w:r>
      <w:r w:rsidR="00AC188C">
        <w:rPr>
          <w:lang w:val="en-CA"/>
        </w:rPr>
        <w:t>the profession’s</w:t>
      </w:r>
      <w:r w:rsidR="00217AF6">
        <w:rPr>
          <w:lang w:val="en-CA"/>
        </w:rPr>
        <w:t xml:space="preserve"> education and contributions to the </w:t>
      </w:r>
      <w:r w:rsidR="00C6427A">
        <w:rPr>
          <w:lang w:val="en-CA"/>
        </w:rPr>
        <w:t xml:space="preserve">health care </w:t>
      </w:r>
      <w:r w:rsidR="00217AF6">
        <w:rPr>
          <w:lang w:val="en-CA"/>
        </w:rPr>
        <w:t xml:space="preserve">system, that </w:t>
      </w:r>
      <w:r w:rsidR="00C6427A">
        <w:rPr>
          <w:lang w:val="en-CA"/>
        </w:rPr>
        <w:t xml:space="preserve">which </w:t>
      </w:r>
      <w:r w:rsidR="00AC188C">
        <w:rPr>
          <w:lang w:val="en-CA"/>
        </w:rPr>
        <w:t xml:space="preserve">is </w:t>
      </w:r>
      <w:r w:rsidR="00217AF6">
        <w:rPr>
          <w:lang w:val="en-CA"/>
        </w:rPr>
        <w:t>equ</w:t>
      </w:r>
      <w:r w:rsidR="00AC188C">
        <w:rPr>
          <w:lang w:val="en-CA"/>
        </w:rPr>
        <w:t>al to</w:t>
      </w:r>
      <w:r w:rsidR="00217AF6">
        <w:rPr>
          <w:lang w:val="en-CA"/>
        </w:rPr>
        <w:t xml:space="preserve"> our peer physiotherapists and social workers. </w:t>
      </w:r>
    </w:p>
    <w:p w:rsidR="00193850" w:rsidP="001007ED" w:rsidRDefault="00193850" w14:paraId="54D2AB50" w14:textId="77777777">
      <w:pPr>
        <w:rPr>
          <w:lang w:val="en-CA"/>
        </w:rPr>
      </w:pPr>
    </w:p>
    <w:p w:rsidR="00575C72" w:rsidP="001007ED" w:rsidRDefault="00AC188C" w14:paraId="1EC931BA" w14:textId="167B60D0">
      <w:pPr>
        <w:rPr>
          <w:lang w:val="en-CA"/>
        </w:rPr>
      </w:pPr>
      <w:r w:rsidRPr="00AC188C">
        <w:rPr>
          <w:highlight w:val="yellow"/>
          <w:lang w:val="en-CA"/>
        </w:rPr>
        <w:t>If you would like additional information about occupational therapy in Ontario or wish to discuss the contents of this letter, please contact</w:t>
      </w:r>
      <w:r w:rsidRPr="00AC188C" w:rsidR="00217AF6">
        <w:rPr>
          <w:highlight w:val="yellow"/>
          <w:lang w:val="en-CA"/>
        </w:rPr>
        <w:t xml:space="preserve"> </w:t>
      </w:r>
      <w:hyperlink w:history="1" r:id="rId19">
        <w:r w:rsidRPr="00AC188C">
          <w:rPr>
            <w:rStyle w:val="Hyperlink"/>
            <w:highlight w:val="yellow"/>
            <w:lang w:val="en-CA"/>
          </w:rPr>
          <w:t>Marnie Lofsky</w:t>
        </w:r>
      </w:hyperlink>
      <w:r w:rsidRPr="00AC188C">
        <w:rPr>
          <w:highlight w:val="yellow"/>
          <w:lang w:val="en-CA"/>
        </w:rPr>
        <w:t xml:space="preserve">, Executive Director, </w:t>
      </w:r>
      <w:r w:rsidRPr="00AC188C" w:rsidR="00217AF6">
        <w:rPr>
          <w:highlight w:val="yellow"/>
          <w:lang w:val="en-CA"/>
        </w:rPr>
        <w:t>t</w:t>
      </w:r>
      <w:r w:rsidRPr="00AC188C" w:rsidR="00985821">
        <w:rPr>
          <w:highlight w:val="yellow"/>
          <w:lang w:val="en-CA"/>
        </w:rPr>
        <w:t>he Ontario Society of Occupational Therapists</w:t>
      </w:r>
      <w:r w:rsidRPr="00AC188C">
        <w:rPr>
          <w:highlight w:val="yellow"/>
          <w:lang w:val="en-CA"/>
        </w:rPr>
        <w:t>.</w:t>
      </w:r>
      <w:r w:rsidR="00217AF6">
        <w:rPr>
          <w:lang w:val="en-CA"/>
        </w:rPr>
        <w:t xml:space="preserve"> </w:t>
      </w:r>
    </w:p>
    <w:p w:rsidR="00DD604C" w:rsidP="001007ED" w:rsidRDefault="00DD604C" w14:paraId="7377C484" w14:textId="77777777">
      <w:pPr>
        <w:rPr>
          <w:lang w:val="en-CA"/>
        </w:rPr>
      </w:pPr>
    </w:p>
    <w:p w:rsidR="00575C72" w:rsidP="001007ED" w:rsidRDefault="00575C72" w14:paraId="66ABEA1F" w14:textId="2F50A0B3">
      <w:pPr>
        <w:rPr>
          <w:lang w:val="en-CA"/>
        </w:rPr>
      </w:pPr>
      <w:r>
        <w:rPr>
          <w:lang w:val="en-CA"/>
        </w:rPr>
        <w:t>Thank you,</w:t>
      </w:r>
      <w:r w:rsidR="00BC5A4F">
        <w:rPr>
          <w:lang w:val="en-CA"/>
        </w:rPr>
        <w:t xml:space="preserve"> </w:t>
      </w:r>
    </w:p>
    <w:p w:rsidR="00575C72" w:rsidP="001007ED" w:rsidRDefault="00575C72" w14:paraId="2C5DE1F1" w14:textId="77777777">
      <w:pPr>
        <w:rPr>
          <w:lang w:val="en-CA"/>
        </w:rPr>
      </w:pPr>
    </w:p>
    <w:p w:rsidRPr="002F642F" w:rsidR="00FC364C" w:rsidP="714E1371" w:rsidRDefault="00FC364C" w14:paraId="05349AB4" w14:textId="6420A4B6">
      <w:pPr>
        <w:rPr>
          <w:lang w:val="en-CA"/>
        </w:rPr>
      </w:pPr>
      <w:r w:rsidRPr="714E1371" w:rsidR="00C6427A">
        <w:rPr>
          <w:highlight w:val="yellow"/>
          <w:lang w:val="en-CA"/>
        </w:rPr>
        <w:t>[name and contact information]</w:t>
      </w:r>
    </w:p>
    <w:sectPr w:rsidRPr="002F642F" w:rsidR="00FC364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intelligence2.xml><?xml version="1.0" encoding="utf-8"?>
<int2:intelligence xmlns:int2="http://schemas.microsoft.com/office/intelligence/2020/intelligence">
  <int2:observations>
    <int2:bookmark int2:bookmarkName="_Int_vULkVxkd" int2:invalidationBookmarkName="" int2:hashCode="p4HQhjB8bSZbzT" int2:id="1AJxUfk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211DC6"/>
    <w:multiLevelType w:val="hybridMultilevel"/>
    <w:tmpl w:val="5F746C38"/>
    <w:lvl w:ilvl="0" w:tplc="A5808CA0">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2E0168"/>
    <w:multiLevelType w:val="hybridMultilevel"/>
    <w:tmpl w:val="CF78ABD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25302648">
    <w:abstractNumId w:val="21"/>
  </w:num>
  <w:num w:numId="2" w16cid:durableId="1367026655">
    <w:abstractNumId w:val="13"/>
  </w:num>
  <w:num w:numId="3" w16cid:durableId="640036322">
    <w:abstractNumId w:val="10"/>
  </w:num>
  <w:num w:numId="4" w16cid:durableId="625896019">
    <w:abstractNumId w:val="23"/>
  </w:num>
  <w:num w:numId="5" w16cid:durableId="929118863">
    <w:abstractNumId w:val="14"/>
  </w:num>
  <w:num w:numId="6" w16cid:durableId="2061787182">
    <w:abstractNumId w:val="18"/>
  </w:num>
  <w:num w:numId="7" w16cid:durableId="169031620">
    <w:abstractNumId w:val="20"/>
  </w:num>
  <w:num w:numId="8" w16cid:durableId="1560675802">
    <w:abstractNumId w:val="9"/>
  </w:num>
  <w:num w:numId="9" w16cid:durableId="1883051660">
    <w:abstractNumId w:val="7"/>
  </w:num>
  <w:num w:numId="10" w16cid:durableId="371543256">
    <w:abstractNumId w:val="6"/>
  </w:num>
  <w:num w:numId="11" w16cid:durableId="186414167">
    <w:abstractNumId w:val="5"/>
  </w:num>
  <w:num w:numId="12" w16cid:durableId="819342546">
    <w:abstractNumId w:val="4"/>
  </w:num>
  <w:num w:numId="13" w16cid:durableId="555167044">
    <w:abstractNumId w:val="8"/>
  </w:num>
  <w:num w:numId="14" w16cid:durableId="1903174986">
    <w:abstractNumId w:val="3"/>
  </w:num>
  <w:num w:numId="15" w16cid:durableId="190147025">
    <w:abstractNumId w:val="2"/>
  </w:num>
  <w:num w:numId="16" w16cid:durableId="491794194">
    <w:abstractNumId w:val="1"/>
  </w:num>
  <w:num w:numId="17" w16cid:durableId="526797617">
    <w:abstractNumId w:val="0"/>
  </w:num>
  <w:num w:numId="18" w16cid:durableId="1193614461">
    <w:abstractNumId w:val="16"/>
  </w:num>
  <w:num w:numId="19" w16cid:durableId="1515344085">
    <w:abstractNumId w:val="17"/>
  </w:num>
  <w:num w:numId="20" w16cid:durableId="840127161">
    <w:abstractNumId w:val="22"/>
  </w:num>
  <w:num w:numId="21" w16cid:durableId="957762066">
    <w:abstractNumId w:val="19"/>
  </w:num>
  <w:num w:numId="22" w16cid:durableId="1698769891">
    <w:abstractNumId w:val="12"/>
  </w:num>
  <w:num w:numId="23" w16cid:durableId="1694845260">
    <w:abstractNumId w:val="24"/>
  </w:num>
  <w:num w:numId="24" w16cid:durableId="619605918">
    <w:abstractNumId w:val="11"/>
  </w:num>
  <w:num w:numId="25" w16cid:durableId="18132080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44"/>
    <w:rsid w:val="00000BFD"/>
    <w:rsid w:val="0005319A"/>
    <w:rsid w:val="000A6A03"/>
    <w:rsid w:val="000B6CF2"/>
    <w:rsid w:val="000C47AC"/>
    <w:rsid w:val="000C6974"/>
    <w:rsid w:val="000E346E"/>
    <w:rsid w:val="001007ED"/>
    <w:rsid w:val="00130600"/>
    <w:rsid w:val="0014078A"/>
    <w:rsid w:val="0014081C"/>
    <w:rsid w:val="001427F2"/>
    <w:rsid w:val="00167DDA"/>
    <w:rsid w:val="00176292"/>
    <w:rsid w:val="00193850"/>
    <w:rsid w:val="001F0512"/>
    <w:rsid w:val="0021002F"/>
    <w:rsid w:val="0021149F"/>
    <w:rsid w:val="00214D5E"/>
    <w:rsid w:val="00217AF6"/>
    <w:rsid w:val="002251CD"/>
    <w:rsid w:val="002670D2"/>
    <w:rsid w:val="00294E53"/>
    <w:rsid w:val="002A418A"/>
    <w:rsid w:val="002A5FD9"/>
    <w:rsid w:val="002B7FAB"/>
    <w:rsid w:val="002D3193"/>
    <w:rsid w:val="002F642F"/>
    <w:rsid w:val="003225B2"/>
    <w:rsid w:val="00391737"/>
    <w:rsid w:val="00397F2E"/>
    <w:rsid w:val="003D104F"/>
    <w:rsid w:val="003F5807"/>
    <w:rsid w:val="00415FEC"/>
    <w:rsid w:val="00425234"/>
    <w:rsid w:val="00472347"/>
    <w:rsid w:val="00476653"/>
    <w:rsid w:val="004C146D"/>
    <w:rsid w:val="004C3AAE"/>
    <w:rsid w:val="004C60C9"/>
    <w:rsid w:val="004D2E22"/>
    <w:rsid w:val="004D681F"/>
    <w:rsid w:val="004F6736"/>
    <w:rsid w:val="005202CB"/>
    <w:rsid w:val="00575C72"/>
    <w:rsid w:val="00591386"/>
    <w:rsid w:val="005E41FB"/>
    <w:rsid w:val="0060546F"/>
    <w:rsid w:val="00636225"/>
    <w:rsid w:val="00641F5B"/>
    <w:rsid w:val="00645252"/>
    <w:rsid w:val="00681627"/>
    <w:rsid w:val="006A546F"/>
    <w:rsid w:val="006B6CA5"/>
    <w:rsid w:val="006D3D74"/>
    <w:rsid w:val="006E0215"/>
    <w:rsid w:val="006F5BF2"/>
    <w:rsid w:val="007140E7"/>
    <w:rsid w:val="00781756"/>
    <w:rsid w:val="00786D18"/>
    <w:rsid w:val="00787296"/>
    <w:rsid w:val="007B78F0"/>
    <w:rsid w:val="007D78AF"/>
    <w:rsid w:val="007E730C"/>
    <w:rsid w:val="0083569A"/>
    <w:rsid w:val="008545C0"/>
    <w:rsid w:val="00861993"/>
    <w:rsid w:val="008620D8"/>
    <w:rsid w:val="00887CC0"/>
    <w:rsid w:val="00890B0A"/>
    <w:rsid w:val="008D4074"/>
    <w:rsid w:val="008D5DE3"/>
    <w:rsid w:val="008E478A"/>
    <w:rsid w:val="008F3B8B"/>
    <w:rsid w:val="0091626A"/>
    <w:rsid w:val="00945AE4"/>
    <w:rsid w:val="00985821"/>
    <w:rsid w:val="009A5705"/>
    <w:rsid w:val="009B4E88"/>
    <w:rsid w:val="009F5C28"/>
    <w:rsid w:val="00A10B5E"/>
    <w:rsid w:val="00A370AD"/>
    <w:rsid w:val="00A62CB7"/>
    <w:rsid w:val="00A72DAF"/>
    <w:rsid w:val="00A72DEB"/>
    <w:rsid w:val="00A9204E"/>
    <w:rsid w:val="00AA4B6C"/>
    <w:rsid w:val="00AB0CA7"/>
    <w:rsid w:val="00AB233D"/>
    <w:rsid w:val="00AC188C"/>
    <w:rsid w:val="00AC3690"/>
    <w:rsid w:val="00AE69C9"/>
    <w:rsid w:val="00AF223E"/>
    <w:rsid w:val="00AF5644"/>
    <w:rsid w:val="00AF7FF1"/>
    <w:rsid w:val="00B373B6"/>
    <w:rsid w:val="00B81D40"/>
    <w:rsid w:val="00B9763B"/>
    <w:rsid w:val="00BB1B74"/>
    <w:rsid w:val="00BB20EF"/>
    <w:rsid w:val="00BC5A4F"/>
    <w:rsid w:val="00C05968"/>
    <w:rsid w:val="00C25542"/>
    <w:rsid w:val="00C25D07"/>
    <w:rsid w:val="00C31BDC"/>
    <w:rsid w:val="00C44D72"/>
    <w:rsid w:val="00C55792"/>
    <w:rsid w:val="00C6427A"/>
    <w:rsid w:val="00C72223"/>
    <w:rsid w:val="00CC7E79"/>
    <w:rsid w:val="00D2326B"/>
    <w:rsid w:val="00D41544"/>
    <w:rsid w:val="00D90321"/>
    <w:rsid w:val="00DA6550"/>
    <w:rsid w:val="00DA7C38"/>
    <w:rsid w:val="00DB5A49"/>
    <w:rsid w:val="00DD059B"/>
    <w:rsid w:val="00DD604C"/>
    <w:rsid w:val="00E10DF9"/>
    <w:rsid w:val="00E16C9B"/>
    <w:rsid w:val="00E506B4"/>
    <w:rsid w:val="00E75A54"/>
    <w:rsid w:val="00E82194"/>
    <w:rsid w:val="00EA4BF3"/>
    <w:rsid w:val="00ED4976"/>
    <w:rsid w:val="00F13622"/>
    <w:rsid w:val="00F16849"/>
    <w:rsid w:val="00F24A4D"/>
    <w:rsid w:val="00F50D66"/>
    <w:rsid w:val="00F52904"/>
    <w:rsid w:val="00FC364C"/>
    <w:rsid w:val="163CF8FB"/>
    <w:rsid w:val="28C92013"/>
    <w:rsid w:val="5E27BC22"/>
    <w:rsid w:val="714E1371"/>
    <w:rsid w:val="7345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C650D"/>
  <w15:chartTrackingRefBased/>
  <w15:docId w15:val="{75ED9B5C-0142-47EE-BA1C-94588F3A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hAnsiTheme="majorHAnsi" w:eastAsiaTheme="majorEastAsia"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hAnsiTheme="majorHAnsi" w:eastAsiaTheme="majorEastAsia"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hAnsiTheme="majorHAnsi" w:eastAsiaTheme="majorEastAsia"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hAnsiTheme="majorHAnsi" w:eastAsiaTheme="majorEastAsia"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3D74"/>
    <w:rPr>
      <w:rFonts w:asciiTheme="majorHAnsi" w:hAnsiTheme="majorHAnsi" w:eastAsiaTheme="majorEastAsia" w:cstheme="majorBidi"/>
      <w:color w:val="1F4E79" w:themeColor="accent1" w:themeShade="80"/>
      <w:sz w:val="32"/>
      <w:szCs w:val="32"/>
    </w:rPr>
  </w:style>
  <w:style w:type="character" w:styleId="Heading2Char" w:customStyle="1">
    <w:name w:val="Heading 2 Char"/>
    <w:basedOn w:val="DefaultParagraphFont"/>
    <w:link w:val="Heading2"/>
    <w:uiPriority w:val="9"/>
    <w:rsid w:val="006D3D74"/>
    <w:rPr>
      <w:rFonts w:asciiTheme="majorHAnsi" w:hAnsiTheme="majorHAnsi" w:eastAsiaTheme="majorEastAsia" w:cstheme="majorBidi"/>
      <w:color w:val="1F4E79" w:themeColor="accent1" w:themeShade="80"/>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6D3D74"/>
    <w:rPr>
      <w:rFonts w:asciiTheme="majorHAnsi" w:hAnsiTheme="majorHAnsi" w:eastAsiaTheme="majorEastAsia" w:cstheme="majorBidi"/>
      <w:i/>
      <w:iCs/>
      <w:color w:val="1F4E79" w:themeColor="accent1" w:themeShade="80"/>
    </w:rPr>
  </w:style>
  <w:style w:type="character" w:styleId="Heading5Char" w:customStyle="1">
    <w:name w:val="Heading 5 Char"/>
    <w:basedOn w:val="DefaultParagraphFont"/>
    <w:link w:val="Heading5"/>
    <w:uiPriority w:val="9"/>
    <w:rsid w:val="006D3D74"/>
    <w:rPr>
      <w:rFonts w:asciiTheme="majorHAnsi" w:hAnsiTheme="majorHAnsi" w:eastAsiaTheme="majorEastAsia" w:cstheme="majorBidi"/>
      <w:color w:val="1F4E79" w:themeColor="accent1" w:themeShade="80"/>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sid w:val="00645252"/>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rsid w:val="00645252"/>
    <w:rPr>
      <w:rFonts w:asciiTheme="majorHAnsi" w:hAnsiTheme="majorHAnsi" w:eastAsiaTheme="majorEastAsia"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color="1F4E79" w:themeColor="accent1" w:themeShade="80" w:sz="4" w:space="10"/>
        <w:bottom w:val="single" w:color="1F4E79" w:themeColor="accent1" w:themeShade="80" w:sz="4" w:space="10"/>
      </w:pBdr>
      <w:spacing w:before="360" w:after="360"/>
      <w:ind w:left="864" w:right="864"/>
      <w:jc w:val="center"/>
    </w:pPr>
    <w:rPr>
      <w:i/>
      <w:iCs/>
      <w:color w:val="1F4E79" w:themeColor="accent1" w:themeShade="80"/>
    </w:rPr>
  </w:style>
  <w:style w:type="character" w:styleId="IntenseQuoteChar" w:customStyle="1">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styleId="BalloonTextChar" w:customStyle="1">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color="5B9BD5" w:themeColor="accent1" w:sz="2" w:space="10" w:shadow="1" w:frame="1"/>
        <w:left w:val="single" w:color="5B9BD5" w:themeColor="accent1" w:sz="2" w:space="10" w:shadow="1" w:frame="1"/>
        <w:bottom w:val="single" w:color="5B9BD5" w:themeColor="accent1" w:sz="2" w:space="10" w:shadow="1" w:frame="1"/>
        <w:right w:val="single" w:color="5B9BD5" w:themeColor="accent1" w:sz="2" w:space="10"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styleId="BodyText3Char" w:customStyle="1">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styleId="CommentTextChar" w:customStyle="1">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styleId="CommentSubjectChar" w:customStyle="1">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styleId="DocumentMapChar" w:customStyle="1">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styleId="EndnoteTextChar" w:customStyle="1">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645252"/>
    <w:rPr>
      <w:szCs w:val="20"/>
    </w:rPr>
  </w:style>
  <w:style w:type="character" w:styleId="FootnoteTextChar" w:customStyle="1">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styleId="HTMLPreformattedChar" w:customStyle="1">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styleId="PlainTextChar" w:customStyle="1">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styleId="HeaderChar" w:customStyle="1">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styleId="FooterChar" w:customStyle="1">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72DEB"/>
    <w:pPr>
      <w:ind w:left="720"/>
      <w:contextualSpacing/>
    </w:pPr>
  </w:style>
  <w:style w:type="character" w:styleId="UnresolvedMention">
    <w:name w:val="Unresolved Mention"/>
    <w:basedOn w:val="DefaultParagraphFont"/>
    <w:uiPriority w:val="99"/>
    <w:semiHidden/>
    <w:unhideWhenUsed/>
    <w:rsid w:val="00890B0A"/>
    <w:rPr>
      <w:color w:val="605E5C"/>
      <w:shd w:val="clear" w:color="auto" w:fill="E1DFDD"/>
    </w:rPr>
  </w:style>
  <w:style w:type="paragraph" w:styleId="Revision">
    <w:name w:val="Revision"/>
    <w:hidden/>
    <w:uiPriority w:val="99"/>
    <w:semiHidden/>
    <w:rsid w:val="00D23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fhto.ca/" TargetMode="External" Id="rId13" /><Relationship Type="http://schemas.openxmlformats.org/officeDocument/2006/relationships/hyperlink" Target="https://opseu.org/wp-content/uploads/2023/09/OPSEU-SEFPO-OHA-Wage-Reopener-P.E.-Grids-communication.pdf"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afhto.ca/sites/default/files/wp-content/uploads/AFHTO-AOHC-NPAO-Recruitment-Retention-Report-2012-02-06.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afhto.ca/sites/default/files/wp-content/uploads/Toward-a-Primary-Care-Recruitment-and-Retention-Strategy-January-2014.pdf" TargetMode="External" Id="rId15" /><Relationship Type="http://schemas.openxmlformats.org/officeDocument/2006/relationships/hyperlink" Target="https://www.coto.org/standards-and-resources/resources/controlled-acts-and-delegation" TargetMode="External" Id="rId10" /><Relationship Type="http://schemas.openxmlformats.org/officeDocument/2006/relationships/hyperlink" Target="mailto:mlofsky@osot.on.ca" TargetMode="External" Id="rId19" /><Relationship Type="http://schemas.openxmlformats.org/officeDocument/2006/relationships/customXml" Target="../customXml/item4.xml" Id="rId4" /><Relationship Type="http://schemas.openxmlformats.org/officeDocument/2006/relationships/hyperlink" Target="https://www.osot.on.ca/" TargetMode="External" Id="rId9" /><Relationship Type="http://schemas.openxmlformats.org/officeDocument/2006/relationships/hyperlink" Target="https://www.afhto.ca/sites/default/files/wp-content/uploads/2017-Market-Refresh-Report-February-20-2018.pdf" TargetMode="External" Id="rId14" /><Relationship Type="http://schemas.openxmlformats.org/officeDocument/2006/relationships/hyperlink" Target="https://www.canlii.org/en/on/laws/stat/so-1991-c-18/latest/so-1991-c-18.html" TargetMode="External" Id="R1d6272f117fa4582" /><Relationship Type="http://schemas.microsoft.com/office/2020/10/relationships/intelligence" Target="intelligence2.xml" Id="Rdc67b349d97b4599" /><Relationship Type="http://schemas.openxmlformats.org/officeDocument/2006/relationships/hyperlink" Target="https://amho.ca/wp-content/uploads/2023/12/Ontario-Community-Health-Compensation-Study.pdf" TargetMode="External" Id="Rd21d10cdc69e4101" /><Relationship Type="http://schemas.openxmlformats.org/officeDocument/2006/relationships/hyperlink" Target="https://opseu.org/wp-content/uploads/2023/09/OPSEU-SEFPO-OHA-Wage-Reopener-P.E.-Grids-communication.pdf" TargetMode="External" Id="Rab1878a3ac1f4f8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alram\AppData\Local\Microsoft\Office\16.0\DTS\en-CA%7b6F35046C-B2F8-4949-91CC-343386CD3CE5%7d\%7bE856B2F9-A7FB-494A-9619-92F9A213F2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51D7B691-730B-466C-98C2-61BEAAF7326B}">
  <ds:schemaRefs>
    <ds:schemaRef ds:uri="http://schemas.openxmlformats.org/officeDocument/2006/bibliography"/>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{E856B2F9-A7FB-494A-9619-92F9A213F27C}tf02786999_win32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Shadia Balram</dc:creator>
  <keywords/>
  <dc:description/>
  <lastModifiedBy>Marnie Lofsky</lastModifiedBy>
  <revision>10</revision>
  <dcterms:created xsi:type="dcterms:W3CDTF">2024-01-19T19:02:00.0000000Z</dcterms:created>
  <dcterms:modified xsi:type="dcterms:W3CDTF">2024-01-22T21:39:35.2211081Z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4e92eadd3e12bb231c30ca4aa9b3360f94903cf4a7256498e6d5cd1817a50805</vt:lpwstr>
  </property>
</Properties>
</file>